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70BA5" w14:textId="239D7A71" w:rsidR="0012344F" w:rsidRPr="000871E7" w:rsidRDefault="0012344F" w:rsidP="00B13001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color w:val="000000"/>
        </w:rPr>
      </w:pPr>
    </w:p>
    <w:p w14:paraId="49C68E96" w14:textId="77777777" w:rsidR="009C60AA" w:rsidRPr="000871E7" w:rsidRDefault="00B13001" w:rsidP="00B130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71E7">
        <w:rPr>
          <w:rFonts w:ascii="Arial" w:hAnsi="Arial" w:cs="Arial"/>
          <w:b/>
          <w:bCs/>
          <w:sz w:val="22"/>
          <w:szCs w:val="22"/>
        </w:rPr>
        <w:t>Sección: Estructura y Políticas de la Comunicación</w:t>
      </w:r>
    </w:p>
    <w:p w14:paraId="29B386EB" w14:textId="77777777" w:rsidR="008665EC" w:rsidRPr="000871E7" w:rsidRDefault="008665EC">
      <w:pPr>
        <w:rPr>
          <w:rFonts w:ascii="Arial" w:hAnsi="Arial" w:cs="Arial"/>
        </w:rPr>
      </w:pPr>
    </w:p>
    <w:p w14:paraId="0BE0CE28" w14:textId="435827BF" w:rsidR="00B13001" w:rsidRPr="000871E7" w:rsidRDefault="00522EC4" w:rsidP="00BE7913">
      <w:pPr>
        <w:jc w:val="center"/>
        <w:rPr>
          <w:rFonts w:ascii="Arial" w:hAnsi="Arial" w:cs="Arial"/>
          <w:b/>
        </w:rPr>
      </w:pPr>
      <w:r w:rsidRPr="000871E7">
        <w:rPr>
          <w:rFonts w:ascii="Arial" w:hAnsi="Arial" w:cs="Arial"/>
          <w:b/>
        </w:rPr>
        <w:t>WEB</w:t>
      </w:r>
      <w:r w:rsidR="00BE7913" w:rsidRPr="000871E7">
        <w:rPr>
          <w:rFonts w:ascii="Arial" w:hAnsi="Arial" w:cs="Arial"/>
          <w:b/>
        </w:rPr>
        <w:t>INARIO</w:t>
      </w:r>
    </w:p>
    <w:p w14:paraId="4A517F51" w14:textId="77777777" w:rsidR="00BE7913" w:rsidRPr="000871E7" w:rsidRDefault="00BE7913" w:rsidP="00BE7913">
      <w:pPr>
        <w:jc w:val="center"/>
        <w:rPr>
          <w:rFonts w:ascii="Arial" w:hAnsi="Arial" w:cs="Arial"/>
          <w:sz w:val="10"/>
          <w:szCs w:val="10"/>
        </w:rPr>
      </w:pPr>
    </w:p>
    <w:p w14:paraId="229DF478" w14:textId="77777777" w:rsidR="000871E7" w:rsidRDefault="00B13001" w:rsidP="00B13001">
      <w:pPr>
        <w:jc w:val="center"/>
        <w:rPr>
          <w:rFonts w:ascii="Arial" w:hAnsi="Arial" w:cs="Arial"/>
          <w:b/>
          <w:sz w:val="26"/>
          <w:szCs w:val="26"/>
        </w:rPr>
      </w:pPr>
      <w:r w:rsidRPr="000871E7">
        <w:rPr>
          <w:rFonts w:ascii="Arial" w:hAnsi="Arial" w:cs="Arial"/>
          <w:b/>
          <w:sz w:val="26"/>
          <w:szCs w:val="26"/>
        </w:rPr>
        <w:t xml:space="preserve">LA FUTURA LEY GENERAL DE LA COMUNICACIÓN AUDIOVISUAL </w:t>
      </w:r>
    </w:p>
    <w:p w14:paraId="338E1567" w14:textId="79613E3F" w:rsidR="0012344F" w:rsidRPr="000871E7" w:rsidRDefault="00B13001" w:rsidP="00B13001">
      <w:pPr>
        <w:jc w:val="center"/>
        <w:rPr>
          <w:rFonts w:ascii="Arial" w:hAnsi="Arial" w:cs="Arial"/>
          <w:b/>
          <w:sz w:val="26"/>
          <w:szCs w:val="26"/>
        </w:rPr>
      </w:pPr>
      <w:r w:rsidRPr="000871E7">
        <w:rPr>
          <w:rFonts w:ascii="Arial" w:hAnsi="Arial" w:cs="Arial"/>
          <w:b/>
          <w:sz w:val="26"/>
          <w:szCs w:val="26"/>
        </w:rPr>
        <w:t>A DEBATE</w:t>
      </w:r>
    </w:p>
    <w:p w14:paraId="6CD7D520" w14:textId="77777777" w:rsidR="00BE7913" w:rsidRPr="000871E7" w:rsidRDefault="00BE7913" w:rsidP="00B13001">
      <w:pPr>
        <w:jc w:val="center"/>
        <w:rPr>
          <w:rFonts w:ascii="Arial" w:hAnsi="Arial" w:cs="Arial"/>
          <w:b/>
          <w:sz w:val="10"/>
          <w:szCs w:val="10"/>
        </w:rPr>
      </w:pPr>
    </w:p>
    <w:p w14:paraId="2F181C1F" w14:textId="53EE23D5" w:rsidR="00BE7913" w:rsidRPr="000871E7" w:rsidRDefault="00450AD6" w:rsidP="00B13001">
      <w:pPr>
        <w:jc w:val="center"/>
        <w:rPr>
          <w:rFonts w:ascii="Arial" w:hAnsi="Arial" w:cs="Arial"/>
          <w:b/>
        </w:rPr>
      </w:pPr>
      <w:r w:rsidRPr="000871E7">
        <w:rPr>
          <w:rFonts w:ascii="Arial" w:hAnsi="Arial" w:cs="Arial"/>
          <w:b/>
        </w:rPr>
        <w:t xml:space="preserve">Jueves </w:t>
      </w:r>
      <w:r w:rsidR="00BE7913" w:rsidRPr="000871E7">
        <w:rPr>
          <w:rFonts w:ascii="Arial" w:hAnsi="Arial" w:cs="Arial"/>
          <w:b/>
        </w:rPr>
        <w:t>11</w:t>
      </w:r>
      <w:r w:rsidRPr="000871E7">
        <w:rPr>
          <w:rFonts w:ascii="Arial" w:hAnsi="Arial" w:cs="Arial"/>
          <w:b/>
        </w:rPr>
        <w:t xml:space="preserve"> de marzo de </w:t>
      </w:r>
      <w:r w:rsidR="00BE7913" w:rsidRPr="000871E7">
        <w:rPr>
          <w:rFonts w:ascii="Arial" w:hAnsi="Arial" w:cs="Arial"/>
          <w:b/>
        </w:rPr>
        <w:t>2021</w:t>
      </w:r>
      <w:r w:rsidR="00522EC4" w:rsidRPr="000871E7">
        <w:rPr>
          <w:rFonts w:ascii="Arial" w:hAnsi="Arial" w:cs="Arial"/>
          <w:b/>
        </w:rPr>
        <w:t xml:space="preserve"> – </w:t>
      </w:r>
      <w:r w:rsidR="00BE7913" w:rsidRPr="000871E7">
        <w:rPr>
          <w:rFonts w:ascii="Arial" w:hAnsi="Arial" w:cs="Arial"/>
          <w:b/>
        </w:rPr>
        <w:t>16</w:t>
      </w:r>
      <w:r w:rsidR="00522EC4" w:rsidRPr="000871E7">
        <w:rPr>
          <w:rFonts w:ascii="Arial" w:hAnsi="Arial" w:cs="Arial"/>
          <w:b/>
        </w:rPr>
        <w:t>:</w:t>
      </w:r>
      <w:r w:rsidR="00BE7913" w:rsidRPr="000871E7">
        <w:rPr>
          <w:rFonts w:ascii="Arial" w:hAnsi="Arial" w:cs="Arial"/>
          <w:b/>
        </w:rPr>
        <w:t>30 a 18</w:t>
      </w:r>
      <w:r w:rsidR="00522EC4" w:rsidRPr="000871E7">
        <w:rPr>
          <w:rFonts w:ascii="Arial" w:hAnsi="Arial" w:cs="Arial"/>
          <w:b/>
        </w:rPr>
        <w:t>:4</w:t>
      </w:r>
      <w:r w:rsidR="00BE7913" w:rsidRPr="000871E7">
        <w:rPr>
          <w:rFonts w:ascii="Arial" w:hAnsi="Arial" w:cs="Arial"/>
          <w:b/>
        </w:rPr>
        <w:t xml:space="preserve">0 </w:t>
      </w:r>
      <w:proofErr w:type="spellStart"/>
      <w:r w:rsidR="00345980">
        <w:rPr>
          <w:rFonts w:ascii="Arial" w:hAnsi="Arial" w:cs="Arial"/>
          <w:b/>
        </w:rPr>
        <w:t>hs</w:t>
      </w:r>
      <w:proofErr w:type="spellEnd"/>
      <w:r w:rsidR="00345980">
        <w:rPr>
          <w:rFonts w:ascii="Arial" w:hAnsi="Arial" w:cs="Arial"/>
          <w:b/>
        </w:rPr>
        <w:t xml:space="preserve">. </w:t>
      </w:r>
      <w:r w:rsidR="00BE7913" w:rsidRPr="000871E7">
        <w:rPr>
          <w:rFonts w:ascii="Arial" w:hAnsi="Arial" w:cs="Arial"/>
          <w:b/>
        </w:rPr>
        <w:t>(España)</w:t>
      </w:r>
    </w:p>
    <w:p w14:paraId="4AFB8F87" w14:textId="77777777" w:rsidR="00BE7913" w:rsidRPr="000871E7" w:rsidRDefault="00BE7913" w:rsidP="00B13001">
      <w:pPr>
        <w:jc w:val="center"/>
        <w:rPr>
          <w:rFonts w:ascii="Arial" w:hAnsi="Arial" w:cs="Arial"/>
          <w:b/>
        </w:rPr>
      </w:pPr>
    </w:p>
    <w:p w14:paraId="2FBE05B6" w14:textId="6FF4BBB8" w:rsidR="00BE7913" w:rsidRPr="000871E7" w:rsidRDefault="00BE7913" w:rsidP="00B13001">
      <w:pPr>
        <w:jc w:val="center"/>
        <w:rPr>
          <w:rFonts w:ascii="Arial" w:hAnsi="Arial" w:cs="Arial"/>
          <w:bCs/>
        </w:rPr>
      </w:pPr>
      <w:r w:rsidRPr="000871E7">
        <w:rPr>
          <w:rFonts w:ascii="Arial" w:hAnsi="Arial" w:cs="Arial"/>
          <w:bCs/>
        </w:rPr>
        <w:t>Actividad en línea, gratuita,</w:t>
      </w:r>
      <w:r w:rsidR="00450AD6" w:rsidRPr="000871E7">
        <w:rPr>
          <w:rFonts w:ascii="Arial" w:hAnsi="Arial" w:cs="Arial"/>
          <w:bCs/>
        </w:rPr>
        <w:t xml:space="preserve"> con inscripción previa</w:t>
      </w:r>
      <w:r w:rsidR="000D0D70">
        <w:rPr>
          <w:rFonts w:ascii="Arial" w:hAnsi="Arial" w:cs="Arial"/>
          <w:bCs/>
        </w:rPr>
        <w:t xml:space="preserve"> en el </w:t>
      </w:r>
      <w:hyperlink r:id="rId7" w:history="1">
        <w:r w:rsidR="000D0D70" w:rsidRPr="00175B63">
          <w:rPr>
            <w:rStyle w:val="Hipervnculo"/>
            <w:rFonts w:ascii="Arial" w:hAnsi="Arial" w:cs="Arial"/>
            <w:bCs/>
          </w:rPr>
          <w:t>sigu</w:t>
        </w:r>
        <w:r w:rsidR="000D0D70" w:rsidRPr="00175B63">
          <w:rPr>
            <w:rStyle w:val="Hipervnculo"/>
            <w:rFonts w:ascii="Arial" w:hAnsi="Arial" w:cs="Arial"/>
            <w:bCs/>
          </w:rPr>
          <w:t>i</w:t>
        </w:r>
        <w:r w:rsidR="000D0D70" w:rsidRPr="00175B63">
          <w:rPr>
            <w:rStyle w:val="Hipervnculo"/>
            <w:rFonts w:ascii="Arial" w:hAnsi="Arial" w:cs="Arial"/>
            <w:bCs/>
          </w:rPr>
          <w:t>ente formulario</w:t>
        </w:r>
      </w:hyperlink>
      <w:r w:rsidR="000D0D70">
        <w:rPr>
          <w:rFonts w:ascii="Arial" w:hAnsi="Arial" w:cs="Arial"/>
          <w:bCs/>
        </w:rPr>
        <w:t>.</w:t>
      </w:r>
    </w:p>
    <w:p w14:paraId="5F49B3EB" w14:textId="11E96397" w:rsidR="008665EC" w:rsidRPr="000871E7" w:rsidRDefault="008665EC" w:rsidP="009D4177">
      <w:pPr>
        <w:rPr>
          <w:rFonts w:ascii="Arial" w:hAnsi="Arial" w:cs="Arial"/>
          <w:b/>
          <w:sz w:val="10"/>
          <w:szCs w:val="10"/>
        </w:rPr>
      </w:pPr>
    </w:p>
    <w:p w14:paraId="419E4E67" w14:textId="77777777" w:rsidR="00330B4B" w:rsidRPr="000871E7" w:rsidRDefault="00330B4B" w:rsidP="009D4177">
      <w:pPr>
        <w:rPr>
          <w:rFonts w:ascii="Arial" w:hAnsi="Arial" w:cs="Arial"/>
          <w:b/>
          <w:sz w:val="10"/>
          <w:szCs w:val="10"/>
        </w:rPr>
      </w:pPr>
    </w:p>
    <w:p w14:paraId="6B7E987D" w14:textId="1299BDD2" w:rsidR="00BE7913" w:rsidRPr="000871E7" w:rsidRDefault="00BE7913" w:rsidP="008665E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 xml:space="preserve">La sección </w:t>
      </w:r>
      <w:r w:rsidRPr="000871E7">
        <w:rPr>
          <w:rFonts w:ascii="Arial" w:hAnsi="Arial" w:cs="Arial"/>
          <w:i/>
          <w:iCs/>
          <w:color w:val="000000"/>
          <w:sz w:val="22"/>
          <w:szCs w:val="22"/>
        </w:rPr>
        <w:t>Estructura y Políticas de la Comunicación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de la Asociación Española de Investigación de la Comunicación (AE-IC)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,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junto a los grupos de investigación Diversidad Audiovisual de la Universidad Carlos III de Madrid (UC3M) y Laboratorio de Comunicación y Cultura </w:t>
      </w:r>
      <w:proofErr w:type="spellStart"/>
      <w:r w:rsidRPr="000871E7">
        <w:rPr>
          <w:rFonts w:ascii="Arial" w:hAnsi="Arial" w:cs="Arial"/>
          <w:color w:val="000000"/>
          <w:sz w:val="22"/>
          <w:szCs w:val="22"/>
        </w:rPr>
        <w:t>COMandalucía</w:t>
      </w:r>
      <w:proofErr w:type="spellEnd"/>
      <w:r w:rsidRPr="000871E7">
        <w:rPr>
          <w:rFonts w:ascii="Arial" w:hAnsi="Arial" w:cs="Arial"/>
          <w:color w:val="000000"/>
          <w:sz w:val="22"/>
          <w:szCs w:val="22"/>
        </w:rPr>
        <w:t xml:space="preserve"> de la Universidad de Málaga (UMA)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,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</w:t>
      </w:r>
      <w:r w:rsidR="00345980">
        <w:rPr>
          <w:rFonts w:ascii="Arial" w:hAnsi="Arial" w:cs="Arial"/>
          <w:color w:val="000000"/>
          <w:sz w:val="22"/>
          <w:szCs w:val="22"/>
        </w:rPr>
        <w:t>l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e invitan a participar en las dos mesas de discusión sobre </w:t>
      </w:r>
      <w:r w:rsidRPr="000871E7">
        <w:rPr>
          <w:rFonts w:ascii="Arial" w:hAnsi="Arial" w:cs="Arial"/>
          <w:b/>
          <w:color w:val="000000"/>
          <w:sz w:val="22"/>
          <w:szCs w:val="22"/>
        </w:rPr>
        <w:t xml:space="preserve">la futura Ley General de la Comunicación Audiovisual </w:t>
      </w:r>
      <w:bookmarkStart w:id="0" w:name="_GoBack"/>
      <w:bookmarkEnd w:id="0"/>
      <w:r w:rsidRPr="000871E7">
        <w:rPr>
          <w:rFonts w:ascii="Arial" w:hAnsi="Arial" w:cs="Arial"/>
          <w:b/>
          <w:color w:val="000000"/>
          <w:sz w:val="22"/>
          <w:szCs w:val="22"/>
        </w:rPr>
        <w:t>en España.</w:t>
      </w:r>
    </w:p>
    <w:p w14:paraId="72ACDD22" w14:textId="77777777" w:rsidR="00BE7913" w:rsidRPr="000871E7" w:rsidRDefault="00BE7913" w:rsidP="008665EC">
      <w:pPr>
        <w:spacing w:line="276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449072F1" w14:textId="46DA0F6C" w:rsidR="00450AD6" w:rsidRPr="000871E7" w:rsidRDefault="00BE7913" w:rsidP="008665EC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 xml:space="preserve">Actualmente España se encuentra en pleno proceso de </w:t>
      </w:r>
      <w:r w:rsidRPr="000871E7">
        <w:rPr>
          <w:rFonts w:ascii="Arial" w:hAnsi="Arial" w:cs="Arial"/>
          <w:b/>
          <w:color w:val="000000"/>
          <w:sz w:val="22"/>
          <w:szCs w:val="22"/>
        </w:rPr>
        <w:t>transposición de la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71E7">
        <w:rPr>
          <w:rFonts w:ascii="Arial" w:hAnsi="Arial" w:cs="Arial"/>
          <w:b/>
          <w:color w:val="000000"/>
          <w:sz w:val="22"/>
          <w:szCs w:val="22"/>
        </w:rPr>
        <w:t>Directiva de servicios de comunicación audiovisual (UE) 2018/1808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a su ordenamiento jurídico con el objetivo de actualizar la legislación a la realidad del mercado, en el que han surgido nuevos agentes y servicios impulsados por tecnologías digitales. Dicha transposición tendrá lugar mediante la promulgación de una nueva normativa que reemplazará la vigente Ley 7/2010, de 31 de marzo, General de la Comunicación Audiovisual.</w:t>
      </w:r>
    </w:p>
    <w:p w14:paraId="74479498" w14:textId="52F50D8E" w:rsidR="009C000C" w:rsidRPr="000871E7" w:rsidRDefault="009C000C" w:rsidP="008665EC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 xml:space="preserve">Los ejes de la Directiva que inciden en el conjunto del sector audiovisual y en la </w:t>
      </w:r>
      <w:r w:rsidRPr="000871E7">
        <w:rPr>
          <w:rFonts w:ascii="Arial" w:hAnsi="Arial" w:cs="Arial"/>
          <w:b/>
          <w:color w:val="000000"/>
          <w:sz w:val="22"/>
          <w:szCs w:val="22"/>
        </w:rPr>
        <w:t>adecuación de la</w:t>
      </w:r>
      <w:r w:rsidR="00202796" w:rsidRPr="000871E7">
        <w:rPr>
          <w:rFonts w:ascii="Arial" w:hAnsi="Arial" w:cs="Arial"/>
          <w:b/>
          <w:color w:val="000000"/>
          <w:sz w:val="22"/>
          <w:szCs w:val="22"/>
        </w:rPr>
        <w:t xml:space="preserve"> normativa vigente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son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,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en líneas generales:</w:t>
      </w:r>
    </w:p>
    <w:p w14:paraId="047F165D" w14:textId="1E15DBA0" w:rsidR="004F6F72" w:rsidRPr="000871E7" w:rsidRDefault="0076719C" w:rsidP="008665E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>Regulación de los servicios de comunicación no lineal y de intercambio de vídeos a través de plataforma.</w:t>
      </w:r>
    </w:p>
    <w:p w14:paraId="1775C4AE" w14:textId="3AB9C9CA" w:rsidR="0076719C" w:rsidRPr="000871E7" w:rsidRDefault="0076719C" w:rsidP="008665E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 xml:space="preserve">Obligación de 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promoción de obra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europea en las plataformas de ví</w:t>
      </w:r>
      <w:r w:rsidR="00616CE4" w:rsidRPr="000871E7">
        <w:rPr>
          <w:rFonts w:ascii="Arial" w:hAnsi="Arial" w:cs="Arial"/>
          <w:color w:val="000000"/>
          <w:sz w:val="22"/>
          <w:szCs w:val="22"/>
        </w:rPr>
        <w:t>deo a la carta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.</w:t>
      </w:r>
    </w:p>
    <w:p w14:paraId="62E18C59" w14:textId="1A89A84F" w:rsidR="0076719C" w:rsidRPr="000871E7" w:rsidRDefault="0076719C" w:rsidP="008665E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>Nuevos límites a la comunicación comercial audiovisual</w:t>
      </w:r>
      <w:r w:rsidR="004F6F72" w:rsidRPr="000871E7">
        <w:rPr>
          <w:rFonts w:ascii="Arial" w:hAnsi="Arial" w:cs="Arial"/>
          <w:color w:val="000000"/>
          <w:sz w:val="22"/>
          <w:szCs w:val="22"/>
        </w:rPr>
        <w:t>.</w:t>
      </w:r>
    </w:p>
    <w:p w14:paraId="1F3E6932" w14:textId="2E0A8CDB" w:rsidR="0076719C" w:rsidRPr="000871E7" w:rsidRDefault="0076719C" w:rsidP="008665E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>Protección de menores frente a la violencia, la incitación al odio y al racismo</w:t>
      </w:r>
      <w:r w:rsidR="004F6F72" w:rsidRPr="000871E7">
        <w:rPr>
          <w:rFonts w:ascii="Arial" w:hAnsi="Arial" w:cs="Arial"/>
          <w:color w:val="000000"/>
          <w:sz w:val="22"/>
          <w:szCs w:val="22"/>
        </w:rPr>
        <w:t>.</w:t>
      </w:r>
    </w:p>
    <w:p w14:paraId="69335F50" w14:textId="4C0A7ADE" w:rsidR="0076719C" w:rsidRPr="000871E7" w:rsidRDefault="0076719C" w:rsidP="008665E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 xml:space="preserve">Regulación independiente del audiovisual y fomento de la autorregulación y </w:t>
      </w:r>
      <w:r w:rsidR="004F6F72" w:rsidRPr="000871E7"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 w:rsidRPr="000871E7">
        <w:rPr>
          <w:rFonts w:ascii="Arial" w:hAnsi="Arial" w:cs="Arial"/>
          <w:color w:val="000000"/>
          <w:sz w:val="22"/>
          <w:szCs w:val="22"/>
        </w:rPr>
        <w:t>coregulación</w:t>
      </w:r>
      <w:proofErr w:type="spellEnd"/>
      <w:r w:rsidR="00202796" w:rsidRPr="000871E7">
        <w:rPr>
          <w:rFonts w:ascii="Arial" w:hAnsi="Arial" w:cs="Arial"/>
          <w:color w:val="000000"/>
          <w:sz w:val="22"/>
          <w:szCs w:val="22"/>
        </w:rPr>
        <w:t>.</w:t>
      </w:r>
    </w:p>
    <w:p w14:paraId="7DF924D8" w14:textId="57DFCEA8" w:rsidR="0076719C" w:rsidRPr="000871E7" w:rsidRDefault="0076719C" w:rsidP="008665E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>Etiquetado de contenidos audiovisuales digitales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.</w:t>
      </w:r>
    </w:p>
    <w:p w14:paraId="58E104F7" w14:textId="3C6BE2D2" w:rsidR="009D4177" w:rsidRPr="000871E7" w:rsidRDefault="0076719C" w:rsidP="00330B4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>Reforzamiento de la alfabetización mediática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.</w:t>
      </w:r>
    </w:p>
    <w:p w14:paraId="389FCBE3" w14:textId="570BE079" w:rsidR="009A7D32" w:rsidRPr="000871E7" w:rsidRDefault="0076719C" w:rsidP="008665EC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 xml:space="preserve">El Anteproyecto </w:t>
      </w:r>
      <w:r w:rsidR="004F6F72" w:rsidRPr="000871E7">
        <w:rPr>
          <w:rFonts w:ascii="Arial" w:hAnsi="Arial" w:cs="Arial"/>
          <w:color w:val="000000"/>
          <w:sz w:val="22"/>
          <w:szCs w:val="22"/>
        </w:rPr>
        <w:t xml:space="preserve">presentado por 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el Ministerio de 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 xml:space="preserve">Asuntos </w:t>
      </w:r>
      <w:r w:rsidRPr="000871E7">
        <w:rPr>
          <w:rFonts w:ascii="Arial" w:hAnsi="Arial" w:cs="Arial"/>
          <w:color w:val="000000"/>
          <w:sz w:val="22"/>
          <w:szCs w:val="22"/>
        </w:rPr>
        <w:t>Econ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ó</w:t>
      </w:r>
      <w:r w:rsidRPr="000871E7">
        <w:rPr>
          <w:rFonts w:ascii="Arial" w:hAnsi="Arial" w:cs="Arial"/>
          <w:color w:val="000000"/>
          <w:sz w:val="22"/>
          <w:szCs w:val="22"/>
        </w:rPr>
        <w:t>m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icos</w:t>
      </w:r>
      <w:r w:rsidRPr="000871E7">
        <w:rPr>
          <w:rFonts w:ascii="Arial" w:hAnsi="Arial" w:cs="Arial"/>
          <w:color w:val="000000"/>
          <w:sz w:val="22"/>
          <w:szCs w:val="22"/>
        </w:rPr>
        <w:t xml:space="preserve"> y Transformación Digital no ha dejado indiferente al sector. </w:t>
      </w:r>
      <w:r w:rsidR="00837114" w:rsidRPr="000871E7">
        <w:rPr>
          <w:rFonts w:ascii="Arial" w:hAnsi="Arial" w:cs="Arial"/>
          <w:color w:val="000000"/>
          <w:sz w:val="22"/>
          <w:szCs w:val="22"/>
        </w:rPr>
        <w:t>Durante el</w:t>
      </w:r>
      <w:r w:rsidR="00F645E2" w:rsidRPr="000871E7">
        <w:rPr>
          <w:rFonts w:ascii="Arial" w:hAnsi="Arial" w:cs="Arial"/>
          <w:color w:val="000000"/>
          <w:sz w:val="22"/>
          <w:szCs w:val="22"/>
        </w:rPr>
        <w:t xml:space="preserve"> trámite </w:t>
      </w:r>
      <w:r w:rsidR="00BE7913" w:rsidRPr="000871E7">
        <w:rPr>
          <w:rFonts w:ascii="Arial" w:hAnsi="Arial" w:cs="Arial"/>
          <w:color w:val="000000"/>
          <w:sz w:val="22"/>
          <w:szCs w:val="22"/>
        </w:rPr>
        <w:t xml:space="preserve">de </w:t>
      </w:r>
      <w:r w:rsidR="00F645E2" w:rsidRPr="000871E7">
        <w:rPr>
          <w:rFonts w:ascii="Arial" w:hAnsi="Arial" w:cs="Arial"/>
          <w:color w:val="000000"/>
          <w:sz w:val="22"/>
          <w:szCs w:val="22"/>
        </w:rPr>
        <w:t>a</w:t>
      </w:r>
      <w:r w:rsidR="00837114" w:rsidRPr="000871E7">
        <w:rPr>
          <w:rFonts w:ascii="Arial" w:hAnsi="Arial" w:cs="Arial"/>
          <w:color w:val="000000"/>
          <w:sz w:val="22"/>
          <w:szCs w:val="22"/>
        </w:rPr>
        <w:t xml:space="preserve">udiencia e información pública </w:t>
      </w:r>
      <w:r w:rsidR="00F645E2" w:rsidRPr="000871E7">
        <w:rPr>
          <w:rFonts w:ascii="Arial" w:hAnsi="Arial" w:cs="Arial"/>
          <w:b/>
          <w:color w:val="000000"/>
          <w:sz w:val="22"/>
          <w:szCs w:val="22"/>
        </w:rPr>
        <w:t xml:space="preserve">el Anteproyecto de Ley </w:t>
      </w:r>
      <w:r w:rsidR="00837114" w:rsidRPr="000871E7">
        <w:rPr>
          <w:rFonts w:ascii="Arial" w:hAnsi="Arial" w:cs="Arial"/>
          <w:b/>
          <w:color w:val="000000"/>
          <w:sz w:val="22"/>
          <w:szCs w:val="22"/>
        </w:rPr>
        <w:t xml:space="preserve">ha </w:t>
      </w:r>
      <w:r w:rsidR="00F645E2" w:rsidRPr="000871E7">
        <w:rPr>
          <w:rFonts w:ascii="Arial" w:hAnsi="Arial" w:cs="Arial"/>
          <w:b/>
          <w:color w:val="000000"/>
          <w:sz w:val="22"/>
          <w:szCs w:val="22"/>
        </w:rPr>
        <w:t xml:space="preserve">recibido </w:t>
      </w:r>
      <w:r w:rsidR="00EF5E1B" w:rsidRPr="000871E7">
        <w:rPr>
          <w:rFonts w:ascii="Arial" w:hAnsi="Arial" w:cs="Arial"/>
          <w:b/>
          <w:color w:val="000000"/>
          <w:sz w:val="22"/>
          <w:szCs w:val="22"/>
        </w:rPr>
        <w:t>más de un centenar de sugerencias de modificación</w:t>
      </w:r>
      <w:r w:rsidR="00F645E2" w:rsidRPr="000871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A3CD6" w:rsidRPr="000871E7">
        <w:rPr>
          <w:rFonts w:ascii="Arial" w:hAnsi="Arial" w:cs="Arial"/>
          <w:color w:val="000000"/>
          <w:sz w:val="22"/>
          <w:szCs w:val="22"/>
        </w:rPr>
        <w:t>de agentes del</w:t>
      </w:r>
      <w:r w:rsidR="00F645E2" w:rsidRPr="000871E7">
        <w:rPr>
          <w:rFonts w:ascii="Arial" w:hAnsi="Arial" w:cs="Arial"/>
          <w:color w:val="000000"/>
          <w:sz w:val="22"/>
          <w:szCs w:val="22"/>
        </w:rPr>
        <w:t xml:space="preserve"> audiovisual. </w:t>
      </w:r>
    </w:p>
    <w:p w14:paraId="5CD00EC2" w14:textId="77777777" w:rsidR="000871E7" w:rsidRPr="000871E7" w:rsidRDefault="000871E7" w:rsidP="008665EC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77FB682D" w14:textId="77777777" w:rsidR="000871E7" w:rsidRPr="000871E7" w:rsidRDefault="000871E7" w:rsidP="008665EC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"/>
          <w:szCs w:val="2"/>
        </w:rPr>
      </w:pPr>
    </w:p>
    <w:p w14:paraId="281C84E4" w14:textId="2004ECC1" w:rsidR="00BE7913" w:rsidRPr="000871E7" w:rsidRDefault="00F645E2" w:rsidP="008665EC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>El</w:t>
      </w:r>
      <w:r w:rsidR="009D4177" w:rsidRPr="000871E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D4177" w:rsidRPr="000871E7">
        <w:rPr>
          <w:rFonts w:ascii="Arial" w:hAnsi="Arial" w:cs="Arial"/>
          <w:i/>
          <w:iCs/>
          <w:color w:val="000000"/>
          <w:sz w:val="22"/>
          <w:szCs w:val="22"/>
        </w:rPr>
        <w:t>web</w:t>
      </w:r>
      <w:r w:rsidRPr="000871E7">
        <w:rPr>
          <w:rFonts w:ascii="Arial" w:hAnsi="Arial" w:cs="Arial"/>
          <w:i/>
          <w:iCs/>
          <w:color w:val="000000"/>
          <w:sz w:val="22"/>
          <w:szCs w:val="22"/>
        </w:rPr>
        <w:t>inario</w:t>
      </w:r>
      <w:proofErr w:type="spellEnd"/>
      <w:r w:rsidRPr="000871E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0871E7">
        <w:rPr>
          <w:rFonts w:ascii="Arial" w:hAnsi="Arial" w:cs="Arial"/>
          <w:color w:val="000000"/>
          <w:sz w:val="22"/>
          <w:szCs w:val="22"/>
        </w:rPr>
        <w:t>se plantea:</w:t>
      </w:r>
    </w:p>
    <w:p w14:paraId="6922F2AC" w14:textId="6D79666A" w:rsidR="00F645E2" w:rsidRPr="000871E7" w:rsidRDefault="009D4177" w:rsidP="008665EC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>Difundir</w:t>
      </w:r>
      <w:r w:rsidR="00F645E2" w:rsidRPr="000871E7">
        <w:rPr>
          <w:rFonts w:ascii="Arial" w:hAnsi="Arial" w:cs="Arial"/>
          <w:color w:val="000000"/>
          <w:sz w:val="22"/>
          <w:szCs w:val="22"/>
        </w:rPr>
        <w:t xml:space="preserve"> los principales lineamientos del Anteproyecto de Ley</w:t>
      </w:r>
      <w:r w:rsidR="00202796" w:rsidRPr="000871E7">
        <w:rPr>
          <w:rFonts w:ascii="Arial" w:hAnsi="Arial" w:cs="Arial"/>
          <w:color w:val="000000"/>
          <w:sz w:val="22"/>
          <w:szCs w:val="22"/>
        </w:rPr>
        <w:t>.</w:t>
      </w:r>
    </w:p>
    <w:p w14:paraId="364508CE" w14:textId="3860C803" w:rsidR="0074489A" w:rsidRPr="000871E7" w:rsidRDefault="00202796" w:rsidP="0074489A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71E7">
        <w:rPr>
          <w:rFonts w:ascii="Arial" w:hAnsi="Arial" w:cs="Arial"/>
          <w:color w:val="000000"/>
          <w:sz w:val="22"/>
          <w:szCs w:val="22"/>
        </w:rPr>
        <w:t>C</w:t>
      </w:r>
      <w:r w:rsidR="00F645E2" w:rsidRPr="000871E7">
        <w:rPr>
          <w:rFonts w:ascii="Arial" w:hAnsi="Arial" w:cs="Arial"/>
          <w:color w:val="000000"/>
          <w:sz w:val="22"/>
          <w:szCs w:val="22"/>
        </w:rPr>
        <w:t>onocer la opinión de algunos de los actores sociales que han manifestado sus posiciones al respecto (como, por ej</w:t>
      </w:r>
      <w:r w:rsidR="00A10C22" w:rsidRPr="000871E7">
        <w:rPr>
          <w:rFonts w:ascii="Arial" w:hAnsi="Arial" w:cs="Arial"/>
          <w:color w:val="000000"/>
          <w:sz w:val="22"/>
          <w:szCs w:val="22"/>
        </w:rPr>
        <w:t xml:space="preserve">emplo, el colectivo </w:t>
      </w:r>
      <w:proofErr w:type="spellStart"/>
      <w:r w:rsidR="00A10C22" w:rsidRPr="000871E7">
        <w:rPr>
          <w:rFonts w:ascii="Arial" w:hAnsi="Arial" w:cs="Arial"/>
          <w:color w:val="000000"/>
          <w:sz w:val="22"/>
          <w:szCs w:val="22"/>
        </w:rPr>
        <w:t>Teledetodos</w:t>
      </w:r>
      <w:proofErr w:type="spellEnd"/>
      <w:r w:rsidR="00F645E2" w:rsidRPr="000871E7">
        <w:rPr>
          <w:rFonts w:ascii="Arial" w:hAnsi="Arial" w:cs="Arial"/>
          <w:color w:val="000000"/>
          <w:sz w:val="22"/>
          <w:szCs w:val="22"/>
        </w:rPr>
        <w:t xml:space="preserve">; el Consejo Audiovisual de Cataluña; la Plataforma de Defensa de la Comunicación y el Periodismo de Andalucía; y los grupos de investigación Diversidad Audiovisual, de la Universidad Carlos III de Madrid, y Laboratorio de Comunicación y Cultura </w:t>
      </w:r>
      <w:proofErr w:type="spellStart"/>
      <w:r w:rsidR="00F645E2" w:rsidRPr="000871E7">
        <w:rPr>
          <w:rFonts w:ascii="Arial" w:hAnsi="Arial" w:cs="Arial"/>
          <w:color w:val="000000"/>
          <w:sz w:val="22"/>
          <w:szCs w:val="22"/>
        </w:rPr>
        <w:t>COMandalucía</w:t>
      </w:r>
      <w:proofErr w:type="spellEnd"/>
      <w:r w:rsidR="00F645E2" w:rsidRPr="000871E7">
        <w:rPr>
          <w:rFonts w:ascii="Arial" w:hAnsi="Arial" w:cs="Arial"/>
          <w:color w:val="730086"/>
          <w:sz w:val="22"/>
          <w:szCs w:val="22"/>
        </w:rPr>
        <w:t xml:space="preserve">, </w:t>
      </w:r>
      <w:r w:rsidR="00F645E2" w:rsidRPr="000871E7">
        <w:rPr>
          <w:rFonts w:ascii="Arial" w:hAnsi="Arial" w:cs="Arial"/>
          <w:color w:val="000000"/>
          <w:sz w:val="22"/>
          <w:szCs w:val="22"/>
        </w:rPr>
        <w:t>de la Universidad de Málaga).</w:t>
      </w:r>
    </w:p>
    <w:p w14:paraId="73E5E1D2" w14:textId="77777777" w:rsidR="00330B4B" w:rsidRPr="000871E7" w:rsidRDefault="00330B4B" w:rsidP="00330B4B">
      <w:pPr>
        <w:pStyle w:val="Prrafodelista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5"/>
      </w:tblGrid>
      <w:tr w:rsidR="0074489A" w:rsidRPr="000871E7" w14:paraId="1A8A65CB" w14:textId="77777777" w:rsidTr="000871E7">
        <w:trPr>
          <w:trHeight w:val="75"/>
        </w:trPr>
        <w:tc>
          <w:tcPr>
            <w:tcW w:w="8784" w:type="dxa"/>
            <w:gridSpan w:val="2"/>
            <w:shd w:val="clear" w:color="auto" w:fill="FFC000" w:themeFill="accent4"/>
          </w:tcPr>
          <w:p w14:paraId="2F759285" w14:textId="77777777" w:rsidR="0074489A" w:rsidRPr="000871E7" w:rsidRDefault="0074489A" w:rsidP="0074489A">
            <w:pPr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  <w:p w14:paraId="4C82D7D9" w14:textId="3391F502" w:rsidR="0074489A" w:rsidRPr="000871E7" w:rsidRDefault="00522EC4" w:rsidP="004F6F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Web</w:t>
            </w:r>
            <w:r w:rsidR="0074489A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inario</w:t>
            </w:r>
            <w:proofErr w:type="spellEnd"/>
          </w:p>
          <w:p w14:paraId="2B7A32D6" w14:textId="243EFD3E" w:rsidR="0074489A" w:rsidRPr="000871E7" w:rsidRDefault="0074489A" w:rsidP="009D4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71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ESPAÑA: LA FUTURA LEY GENERAL DE LA COMUNICACIÓN AUDIOVISUAL</w:t>
            </w:r>
          </w:p>
          <w:p w14:paraId="4E7285F8" w14:textId="6F4B7C1F" w:rsidR="0074489A" w:rsidRPr="000871E7" w:rsidRDefault="0074489A" w:rsidP="004F6F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lang w:val="es-ES"/>
              </w:rPr>
              <w:t>11</w:t>
            </w:r>
            <w:r w:rsidR="00450AD6" w:rsidRPr="000871E7">
              <w:rPr>
                <w:rFonts w:ascii="Arial" w:hAnsi="Arial" w:cs="Arial"/>
                <w:b/>
                <w:lang w:val="es-ES"/>
              </w:rPr>
              <w:t>.03.</w:t>
            </w:r>
            <w:r w:rsidRPr="000871E7">
              <w:rPr>
                <w:rFonts w:ascii="Arial" w:hAnsi="Arial" w:cs="Arial"/>
                <w:b/>
                <w:lang w:val="es-ES"/>
              </w:rPr>
              <w:t>2021</w:t>
            </w:r>
          </w:p>
        </w:tc>
      </w:tr>
      <w:tr w:rsidR="00202796" w:rsidRPr="000871E7" w14:paraId="5EC2AF28" w14:textId="77777777" w:rsidTr="00450AD6">
        <w:trPr>
          <w:trHeight w:val="665"/>
        </w:trPr>
        <w:tc>
          <w:tcPr>
            <w:tcW w:w="1129" w:type="dxa"/>
          </w:tcPr>
          <w:p w14:paraId="4A595F89" w14:textId="77777777" w:rsidR="008665EC" w:rsidRPr="000871E7" w:rsidRDefault="008665EC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  <w:p w14:paraId="35A26F1F" w14:textId="64C3E5F2" w:rsidR="00202796" w:rsidRPr="000871E7" w:rsidRDefault="0020279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16:30 </w:t>
            </w:r>
            <w:proofErr w:type="spellStart"/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hs</w:t>
            </w:r>
            <w:proofErr w:type="spellEnd"/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14:paraId="2B5B5404" w14:textId="77777777" w:rsidR="008665EC" w:rsidRPr="000871E7" w:rsidRDefault="008665EC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  <w:p w14:paraId="61717FEA" w14:textId="33EB4BB3" w:rsidR="00202796" w:rsidRPr="000871E7" w:rsidRDefault="0020279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Presentación</w:t>
            </w:r>
            <w:r w:rsidR="008665EC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: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Luis A. Albornoz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(UC3M) y </w:t>
            </w: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Manuel Chaparro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(UMA)</w:t>
            </w:r>
            <w:r w:rsidR="008665EC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, responsables de la sección </w:t>
            </w:r>
            <w:r w:rsidR="008665EC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Estructura y Políticas de la Comunicación</w:t>
            </w:r>
            <w:r w:rsidR="008665EC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la AEIC.</w:t>
            </w:r>
          </w:p>
          <w:p w14:paraId="338DB76D" w14:textId="099CDA5B" w:rsidR="008665EC" w:rsidRPr="000871E7" w:rsidRDefault="008665EC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</w:tr>
      <w:tr w:rsidR="00097FE4" w:rsidRPr="000871E7" w14:paraId="6DD34FFA" w14:textId="77777777" w:rsidTr="00450AD6">
        <w:trPr>
          <w:trHeight w:val="2262"/>
        </w:trPr>
        <w:tc>
          <w:tcPr>
            <w:tcW w:w="1129" w:type="dxa"/>
          </w:tcPr>
          <w:p w14:paraId="574A3860" w14:textId="77777777" w:rsidR="00450AD6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  <w:p w14:paraId="6EC5E1B5" w14:textId="45A49DE5" w:rsidR="00097FE4" w:rsidRPr="000871E7" w:rsidRDefault="00097FE4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16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: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3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5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3870CF3F" w14:textId="3365021A" w:rsidR="00097FE4" w:rsidRPr="000871E7" w:rsidRDefault="00097FE4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17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: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30 </w:t>
            </w:r>
            <w:proofErr w:type="spellStart"/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hs</w:t>
            </w:r>
            <w:proofErr w:type="spellEnd"/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14:paraId="1228E34C" w14:textId="77777777" w:rsidR="00450AD6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  <w:p w14:paraId="1FB1EBE2" w14:textId="18E22208" w:rsidR="00097FE4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single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I M</w:t>
            </w:r>
            <w:r w:rsidR="00097FE4" w:rsidRPr="000871E7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esa</w:t>
            </w:r>
          </w:p>
          <w:p w14:paraId="79FA350F" w14:textId="69740C01" w:rsidR="004024A1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-</w:t>
            </w:r>
            <w:r w:rsidR="00097FE4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Enrique Bustamante</w:t>
            </w:r>
            <w:r w:rsidR="00097FE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presidente</w:t>
            </w:r>
            <w:r w:rsidR="00097FE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AE-IC): </w:t>
            </w:r>
            <w:r w:rsidR="00097FE4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Valoración </w:t>
            </w:r>
            <w:r w:rsidR="008665EC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sobre </w:t>
            </w:r>
            <w:r w:rsidR="00097FE4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el Anteproyecto de Ley</w:t>
            </w:r>
            <w:r w:rsidR="008665EC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68189161" w14:textId="21DB920D" w:rsidR="004024A1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-</w:t>
            </w:r>
            <w:r w:rsidR="00202796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Mª </w:t>
            </w:r>
            <w:r w:rsidR="00097FE4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Trinidad García Leiva</w:t>
            </w:r>
            <w:r w:rsidR="00097FE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(UC3M): </w:t>
            </w:r>
            <w:r w:rsidR="00097FE4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Obligaciones de promoción. Una mirada desde la diversidad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30C45CD8" w14:textId="1678474C" w:rsidR="004024A1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-</w:t>
            </w:r>
            <w:r w:rsidR="00097FE4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Ángel García Castillejo</w:t>
            </w:r>
            <w:r w:rsidR="00097FE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(UC3M): </w:t>
            </w:r>
            <w:r w:rsidR="00097FE4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Derechos de la ciudadanía y la autoridad audiovisual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38006A67" w14:textId="45C830B1" w:rsidR="00097FE4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-</w:t>
            </w:r>
            <w:r w:rsidR="00097FE4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Manuel Chaparro</w:t>
            </w:r>
            <w:r w:rsidR="00097FE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(UMA): </w:t>
            </w:r>
            <w:r w:rsidR="00097FE4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El ecosistema local frente a la privatización de los servicios públicos audiovisuales</w:t>
            </w:r>
            <w:r w:rsidR="008665EC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22889BF2" w14:textId="6CF96E11" w:rsidR="00450AD6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</w:tr>
      <w:tr w:rsidR="004024A1" w:rsidRPr="000871E7" w14:paraId="2CF79AC3" w14:textId="77777777" w:rsidTr="00450AD6">
        <w:trPr>
          <w:trHeight w:val="2402"/>
        </w:trPr>
        <w:tc>
          <w:tcPr>
            <w:tcW w:w="1129" w:type="dxa"/>
          </w:tcPr>
          <w:p w14:paraId="6F1FF45D" w14:textId="77777777" w:rsidR="004024A1" w:rsidRPr="000871E7" w:rsidRDefault="004024A1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  <w:p w14:paraId="4D8012DA" w14:textId="37F8B17B" w:rsidR="004024A1" w:rsidRPr="000871E7" w:rsidRDefault="004024A1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7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: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3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5</w:t>
            </w:r>
          </w:p>
          <w:p w14:paraId="1B35F906" w14:textId="4079780B" w:rsidR="004024A1" w:rsidRPr="000871E7" w:rsidRDefault="00067A57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18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: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3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5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h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s</w:t>
            </w:r>
            <w:proofErr w:type="spellEnd"/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37EE976F" w14:textId="4C3B02D1" w:rsidR="004024A1" w:rsidRPr="000871E7" w:rsidRDefault="004024A1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7655" w:type="dxa"/>
            <w:shd w:val="clear" w:color="auto" w:fill="FFF2CC" w:themeFill="accent4" w:themeFillTint="33"/>
          </w:tcPr>
          <w:p w14:paraId="1D6D4CD1" w14:textId="77777777" w:rsidR="00450AD6" w:rsidRPr="000871E7" w:rsidRDefault="00450AD6" w:rsidP="00450AD6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  <w:p w14:paraId="57345CB5" w14:textId="0F9006D4" w:rsidR="004024A1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single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II M</w:t>
            </w:r>
            <w:r w:rsidR="004024A1" w:rsidRPr="000871E7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esa</w:t>
            </w:r>
          </w:p>
          <w:p w14:paraId="792E25F2" w14:textId="70D154D7" w:rsidR="004024A1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-</w:t>
            </w:r>
            <w:r w:rsidR="004024A1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Ramón Zallo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(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UPV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/EHU):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Valoración </w:t>
            </w:r>
            <w:r w:rsidR="008665EC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sobre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el A</w:t>
            </w:r>
            <w:r w:rsidR="00202796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nteproyecto de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L</w:t>
            </w:r>
            <w:r w:rsidR="00202796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ey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1F05415A" w14:textId="57D00A49" w:rsidR="004024A1" w:rsidRPr="000871E7" w:rsidRDefault="00450AD6" w:rsidP="00450AD6">
            <w:pPr>
              <w:spacing w:line="276" w:lineRule="auto"/>
              <w:rPr>
                <w:rFonts w:ascii="Arial" w:eastAsia="Times New Roman" w:hAnsi="Arial" w:cs="Arial"/>
                <w:bCs/>
                <w:sz w:val="22"/>
                <w:szCs w:val="22"/>
                <w:lang w:eastAsia="es-ES_tradnl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-</w:t>
            </w:r>
            <w:r w:rsidR="004024A1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Ana </w:t>
            </w:r>
            <w:proofErr w:type="spellStart"/>
            <w:r w:rsidR="004024A1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Azurmendi</w:t>
            </w:r>
            <w:proofErr w:type="spellEnd"/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(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UN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):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Regulación de los prestadores de </w:t>
            </w:r>
            <w:r w:rsidR="00202796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comunicación a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udiovisual a petición y del servicio de demanda de intercambio de vídeos por plataforma</w:t>
            </w:r>
            <w:r w:rsidR="004F6F72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.</w:t>
            </w:r>
          </w:p>
          <w:p w14:paraId="157CF880" w14:textId="5D94804F" w:rsidR="004024A1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-</w:t>
            </w:r>
            <w:r w:rsidR="004024A1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Carmina </w:t>
            </w:r>
            <w:proofErr w:type="spellStart"/>
            <w:r w:rsidR="004024A1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Crusafón</w:t>
            </w:r>
            <w:proofErr w:type="spellEnd"/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(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UAB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):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8665EC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A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legaciones al A</w:t>
            </w:r>
            <w:r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nteproyecto de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L</w:t>
            </w:r>
            <w:r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ey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8665EC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presentadas por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el C</w:t>
            </w:r>
            <w:r w:rsidR="00202796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onsejo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A</w:t>
            </w:r>
            <w:r w:rsidR="00202796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 xml:space="preserve">udiovisual de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C</w:t>
            </w:r>
            <w:r w:rsidR="00202796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ataluña</w:t>
            </w:r>
            <w:r w:rsidR="00522EC4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-CAC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07E1F2D5" w14:textId="733CF352" w:rsidR="004024A1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-</w:t>
            </w:r>
            <w:r w:rsidR="004024A1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Javier García </w:t>
            </w:r>
            <w:proofErr w:type="spellStart"/>
            <w:r w:rsidR="004024A1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García</w:t>
            </w:r>
            <w:proofErr w:type="spellEnd"/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(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UCLM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)</w:t>
            </w:r>
            <w:r w:rsidR="00202796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: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4024A1" w:rsidRPr="000871E7">
              <w:rPr>
                <w:rFonts w:ascii="Arial" w:hAnsi="Arial" w:cs="Arial"/>
                <w:bCs/>
                <w:i/>
                <w:iCs/>
                <w:sz w:val="22"/>
                <w:szCs w:val="22"/>
                <w:lang w:val="es-ES"/>
              </w:rPr>
              <w:t>Límites a la renovación de licencias frente al pluralismo y la concentración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0ED56E5D" w14:textId="72D59C81" w:rsidR="00450AD6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</w:tr>
      <w:tr w:rsidR="004024A1" w:rsidRPr="000871E7" w14:paraId="6C3962FD" w14:textId="77777777" w:rsidTr="00450AD6">
        <w:tc>
          <w:tcPr>
            <w:tcW w:w="1129" w:type="dxa"/>
          </w:tcPr>
          <w:p w14:paraId="0448CCA3" w14:textId="77777777" w:rsidR="00450AD6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  <w:p w14:paraId="66F02D6A" w14:textId="6A4B0989" w:rsidR="004024A1" w:rsidRPr="000871E7" w:rsidRDefault="00067A57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18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: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3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5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h</w:t>
            </w:r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s</w:t>
            </w:r>
            <w:proofErr w:type="spellEnd"/>
            <w:r w:rsidR="004024A1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14:paraId="394519E4" w14:textId="77777777" w:rsidR="00450AD6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  <w:p w14:paraId="15B9BB9E" w14:textId="250B3124" w:rsidR="004024A1" w:rsidRPr="000871E7" w:rsidRDefault="004024A1" w:rsidP="00450AD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Cierre:  </w:t>
            </w: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Luis </w:t>
            </w:r>
            <w:r w:rsidR="00450AD6"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A. </w:t>
            </w: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Albornoz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(UC3M) </w:t>
            </w:r>
            <w:r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y </w:t>
            </w:r>
            <w:r w:rsidRPr="000871E7">
              <w:rPr>
                <w:rFonts w:ascii="Arial" w:hAnsi="Arial" w:cs="Arial"/>
                <w:b/>
                <w:sz w:val="22"/>
                <w:szCs w:val="22"/>
                <w:lang w:val="es-ES"/>
              </w:rPr>
              <w:t>Manuel Chaparro</w:t>
            </w:r>
            <w:r w:rsidR="00522EC4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(UMA)</w:t>
            </w:r>
            <w:r w:rsidR="008665EC" w:rsidRPr="000871E7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  <w:p w14:paraId="700ADFD2" w14:textId="2AFF0D9B" w:rsidR="00450AD6" w:rsidRPr="000871E7" w:rsidRDefault="00450AD6" w:rsidP="00450AD6">
            <w:pPr>
              <w:spacing w:line="276" w:lineRule="auto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</w:tr>
    </w:tbl>
    <w:p w14:paraId="26A417B3" w14:textId="77777777" w:rsidR="00330B4B" w:rsidRDefault="00330B4B" w:rsidP="00BE7913">
      <w:pPr>
        <w:jc w:val="both"/>
        <w:rPr>
          <w:b/>
        </w:rPr>
      </w:pPr>
    </w:p>
    <w:sectPr w:rsidR="00330B4B" w:rsidSect="0067549B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FEC1F" w14:textId="77777777" w:rsidR="00AF0301" w:rsidRDefault="00AF0301" w:rsidP="009A7D32">
      <w:r>
        <w:separator/>
      </w:r>
    </w:p>
  </w:endnote>
  <w:endnote w:type="continuationSeparator" w:id="0">
    <w:p w14:paraId="5DE81BC5" w14:textId="77777777" w:rsidR="00AF0301" w:rsidRDefault="00AF0301" w:rsidP="009A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BACD" w14:textId="6F0E7ED7" w:rsidR="009A7D32" w:rsidRDefault="000871E7" w:rsidP="009A7D32">
    <w:pPr>
      <w:jc w:val="center"/>
      <w:rPr>
        <w:b/>
      </w:rPr>
    </w:pPr>
    <w:r w:rsidRPr="00B218E8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DF8DF5B" wp14:editId="16DB6292">
          <wp:simplePos x="0" y="0"/>
          <wp:positionH relativeFrom="column">
            <wp:posOffset>297180</wp:posOffset>
          </wp:positionH>
          <wp:positionV relativeFrom="paragraph">
            <wp:posOffset>46291</wp:posOffset>
          </wp:positionV>
          <wp:extent cx="1534795" cy="469900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D32" w:rsidRPr="00C515E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FDCCBF" wp14:editId="540CA418">
          <wp:simplePos x="0" y="0"/>
          <wp:positionH relativeFrom="column">
            <wp:posOffset>2740660</wp:posOffset>
          </wp:positionH>
          <wp:positionV relativeFrom="paragraph">
            <wp:posOffset>-4610</wp:posOffset>
          </wp:positionV>
          <wp:extent cx="2752090" cy="464820"/>
          <wp:effectExtent l="0" t="0" r="381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95093" w14:textId="5EFC1154" w:rsidR="009A7D32" w:rsidRDefault="009A7D32" w:rsidP="009A7D32">
    <w:pPr>
      <w:jc w:val="center"/>
      <w:rPr>
        <w:b/>
      </w:rPr>
    </w:pPr>
  </w:p>
  <w:p w14:paraId="55F00F03" w14:textId="77777777" w:rsidR="000871E7" w:rsidRPr="000871E7" w:rsidRDefault="000871E7" w:rsidP="009A7D32">
    <w:pPr>
      <w:rPr>
        <w:rFonts w:ascii="Arial" w:hAnsi="Arial" w:cs="Arial"/>
        <w:b/>
        <w:sz w:val="22"/>
        <w:szCs w:val="22"/>
      </w:rPr>
    </w:pPr>
  </w:p>
  <w:p w14:paraId="07B70989" w14:textId="262DD9FE" w:rsidR="009A7D32" w:rsidRPr="000871E7" w:rsidRDefault="000871E7" w:rsidP="000871E7">
    <w:pPr>
      <w:jc w:val="center"/>
      <w:rPr>
        <w:rFonts w:ascii="Arial" w:hAnsi="Arial" w:cs="Arial"/>
        <w:bCs/>
        <w:sz w:val="16"/>
        <w:szCs w:val="16"/>
      </w:rPr>
    </w:pPr>
    <w:r w:rsidRPr="000871E7">
      <w:rPr>
        <w:rFonts w:ascii="Arial" w:hAnsi="Arial" w:cs="Arial"/>
        <w:bCs/>
        <w:sz w:val="16"/>
        <w:szCs w:val="16"/>
      </w:rPr>
      <w:t>Actividad desarrollada en el marco de los proyectos ‘Diversidad y servicios audiovisuales bajo demanda por suscripción’ (AEI/PID2019-109639RB-I00) y ‘Estudio de cumplimiento legislativo y rentabilidad social de las cadenas de radio y televisión públicas y privadas con cobertura estatal. Aplicación del INDICADOR IRSCOM’ (UMA18-FEDERJA-187).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6969B" w14:textId="77777777" w:rsidR="00AF0301" w:rsidRDefault="00AF0301" w:rsidP="009A7D32">
      <w:r>
        <w:separator/>
      </w:r>
    </w:p>
  </w:footnote>
  <w:footnote w:type="continuationSeparator" w:id="0">
    <w:p w14:paraId="0CA6F451" w14:textId="77777777" w:rsidR="00AF0301" w:rsidRDefault="00AF0301" w:rsidP="009A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C478B" w14:textId="71D94A11" w:rsidR="009A7D32" w:rsidRDefault="009A7D32" w:rsidP="009A7D32">
    <w:pPr>
      <w:pStyle w:val="Encabezado"/>
      <w:jc w:val="center"/>
    </w:pPr>
    <w:r w:rsidRPr="00BE7913">
      <w:rPr>
        <w:rFonts w:ascii="Times" w:hAnsi="Times" w:cs="Times"/>
        <w:b/>
        <w:noProof/>
        <w:color w:val="000000"/>
        <w:lang w:val="es-ES" w:eastAsia="es-ES"/>
      </w:rPr>
      <w:drawing>
        <wp:inline distT="0" distB="0" distL="0" distR="0" wp14:anchorId="37FB62D7" wp14:editId="420BA4E7">
          <wp:extent cx="2944688" cy="703614"/>
          <wp:effectExtent l="0" t="0" r="1905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397" cy="70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DF2"/>
    <w:multiLevelType w:val="hybridMultilevel"/>
    <w:tmpl w:val="76785C46"/>
    <w:lvl w:ilvl="0" w:tplc="CAE8C9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42D1"/>
    <w:multiLevelType w:val="hybridMultilevel"/>
    <w:tmpl w:val="313ACE7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5CB3"/>
    <w:multiLevelType w:val="hybridMultilevel"/>
    <w:tmpl w:val="0AD8655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E251A"/>
    <w:multiLevelType w:val="hybridMultilevel"/>
    <w:tmpl w:val="3ECCA62A"/>
    <w:lvl w:ilvl="0" w:tplc="6F127C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D5499"/>
    <w:multiLevelType w:val="hybridMultilevel"/>
    <w:tmpl w:val="6FBAB48A"/>
    <w:lvl w:ilvl="0" w:tplc="6F127C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34E85"/>
    <w:multiLevelType w:val="hybridMultilevel"/>
    <w:tmpl w:val="01488DA4"/>
    <w:lvl w:ilvl="0" w:tplc="6F127C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F"/>
    <w:rsid w:val="00067A57"/>
    <w:rsid w:val="000737F7"/>
    <w:rsid w:val="000871E7"/>
    <w:rsid w:val="00097FE4"/>
    <w:rsid w:val="000D0D70"/>
    <w:rsid w:val="0012344F"/>
    <w:rsid w:val="00175B63"/>
    <w:rsid w:val="001B188D"/>
    <w:rsid w:val="00202796"/>
    <w:rsid w:val="002A3CD6"/>
    <w:rsid w:val="00330B4B"/>
    <w:rsid w:val="00345980"/>
    <w:rsid w:val="003A3417"/>
    <w:rsid w:val="004024A1"/>
    <w:rsid w:val="00450AD6"/>
    <w:rsid w:val="004F6F72"/>
    <w:rsid w:val="0051353A"/>
    <w:rsid w:val="005144CC"/>
    <w:rsid w:val="00522EC4"/>
    <w:rsid w:val="00616CE4"/>
    <w:rsid w:val="00634A56"/>
    <w:rsid w:val="0074489A"/>
    <w:rsid w:val="0076719C"/>
    <w:rsid w:val="007D0289"/>
    <w:rsid w:val="00837114"/>
    <w:rsid w:val="008665EC"/>
    <w:rsid w:val="008A4B68"/>
    <w:rsid w:val="009A7D32"/>
    <w:rsid w:val="009C000C"/>
    <w:rsid w:val="009C60AA"/>
    <w:rsid w:val="009D4177"/>
    <w:rsid w:val="00A10C22"/>
    <w:rsid w:val="00AF0301"/>
    <w:rsid w:val="00B13001"/>
    <w:rsid w:val="00BE7913"/>
    <w:rsid w:val="00E73EC8"/>
    <w:rsid w:val="00E9028B"/>
    <w:rsid w:val="00EF5E1B"/>
    <w:rsid w:val="00F645E2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02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791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A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24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7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D32"/>
  </w:style>
  <w:style w:type="paragraph" w:styleId="Piedepgina">
    <w:name w:val="footer"/>
    <w:basedOn w:val="Normal"/>
    <w:link w:val="PiedepginaCar"/>
    <w:uiPriority w:val="99"/>
    <w:unhideWhenUsed/>
    <w:rsid w:val="009A7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D32"/>
  </w:style>
  <w:style w:type="character" w:styleId="Hipervnculovisitado">
    <w:name w:val="FollowedHyperlink"/>
    <w:basedOn w:val="Fuentedeprrafopredeter"/>
    <w:uiPriority w:val="99"/>
    <w:semiHidden/>
    <w:unhideWhenUsed/>
    <w:rsid w:val="00175B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7WjvZhZXsE4giosFDwLfCACMbpcW0vatEjpYABP6XoppJf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Miguel Chaparro Escudero</dc:creator>
  <cp:keywords/>
  <dc:description/>
  <cp:lastModifiedBy>Nahu</cp:lastModifiedBy>
  <cp:revision>2</cp:revision>
  <dcterms:created xsi:type="dcterms:W3CDTF">2021-02-12T09:08:00Z</dcterms:created>
  <dcterms:modified xsi:type="dcterms:W3CDTF">2021-02-12T09:08:00Z</dcterms:modified>
</cp:coreProperties>
</file>